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D5DFE" w14:textId="38A5BF0F" w:rsidR="00F8734A" w:rsidRPr="00F8734A" w:rsidRDefault="00F8734A" w:rsidP="00F8734A">
      <w:pPr>
        <w:spacing w:after="0" w:line="240" w:lineRule="auto"/>
        <w:jc w:val="center"/>
        <w:rPr>
          <w:rFonts w:ascii="Times New Roman" w:hAnsi="Times New Roman" w:cs="Times New Roman"/>
          <w:b/>
          <w:bCs/>
        </w:rPr>
      </w:pPr>
      <w:r w:rsidRPr="00A51642">
        <w:rPr>
          <w:rFonts w:ascii="Times New Roman" w:hAnsi="Times New Roman" w:cs="Times New Roman"/>
          <w:b/>
          <w:bCs/>
        </w:rPr>
        <w:t>Eliodoro</w:t>
      </w:r>
      <w:r>
        <w:rPr>
          <w:rFonts w:ascii="Times New Roman" w:hAnsi="Times New Roman" w:cs="Times New Roman"/>
          <w:b/>
          <w:bCs/>
        </w:rPr>
        <w:t xml:space="preserve">, </w:t>
      </w:r>
      <w:r w:rsidRPr="00F8734A">
        <w:rPr>
          <w:rFonts w:ascii="Times New Roman" w:hAnsi="Times New Roman" w:cs="Times New Roman"/>
          <w:b/>
          <w:bCs/>
          <w:i/>
          <w:iCs/>
        </w:rPr>
        <w:t>Le Etiopiche</w:t>
      </w:r>
      <w:r w:rsidRPr="00A51642">
        <w:rPr>
          <w:rFonts w:ascii="Times New Roman" w:hAnsi="Times New Roman" w:cs="Times New Roman"/>
          <w:b/>
          <w:bCs/>
        </w:rPr>
        <w:t>: la nascita di Cariclea</w:t>
      </w:r>
    </w:p>
    <w:p w14:paraId="73E07271" w14:textId="77777777" w:rsidR="00F8734A" w:rsidRDefault="00F8734A" w:rsidP="000978C9">
      <w:pPr>
        <w:spacing w:after="0" w:line="240" w:lineRule="auto"/>
        <w:jc w:val="both"/>
        <w:rPr>
          <w:rFonts w:ascii="Times New Roman" w:hAnsi="Times New Roman" w:cs="Times New Roman"/>
        </w:rPr>
      </w:pPr>
    </w:p>
    <w:p w14:paraId="13C0113E" w14:textId="77777777" w:rsidR="00094E0A" w:rsidRDefault="000978C9" w:rsidP="000978C9">
      <w:pPr>
        <w:spacing w:after="0" w:line="240" w:lineRule="auto"/>
        <w:jc w:val="both"/>
        <w:rPr>
          <w:rFonts w:ascii="Times New Roman" w:hAnsi="Times New Roman" w:cs="Times New Roman"/>
          <w:sz w:val="20"/>
          <w:szCs w:val="20"/>
        </w:rPr>
      </w:pPr>
      <w:r w:rsidRPr="00DD1AF0">
        <w:rPr>
          <w:rFonts w:ascii="Times New Roman" w:hAnsi="Times New Roman" w:cs="Times New Roman"/>
          <w:sz w:val="20"/>
          <w:szCs w:val="20"/>
        </w:rPr>
        <w:t xml:space="preserve">Il romanzo di Eliodoro racconta le complicate peripezie che impediscono a lungo ai due innamorati protagonisti, Teagene e Cariclea, di congiungersi. Il romanzo si apre su una spiaggia egiziana, con il racconto di una carneficina tra due bande di briganti che si contendono il carico di una nave lì approdata. Sulla nave si trovano anche Teagene </w:t>
      </w:r>
      <w:r w:rsidR="00094E0A">
        <w:rPr>
          <w:rFonts w:ascii="Times New Roman" w:hAnsi="Times New Roman" w:cs="Times New Roman"/>
          <w:sz w:val="20"/>
          <w:szCs w:val="20"/>
        </w:rPr>
        <w:t>e</w:t>
      </w:r>
      <w:r w:rsidRPr="00DD1AF0">
        <w:rPr>
          <w:rFonts w:ascii="Times New Roman" w:hAnsi="Times New Roman" w:cs="Times New Roman"/>
          <w:sz w:val="20"/>
          <w:szCs w:val="20"/>
        </w:rPr>
        <w:t xml:space="preserve"> Cariclea</w:t>
      </w:r>
      <w:r w:rsidR="00094E0A">
        <w:rPr>
          <w:rFonts w:ascii="Times New Roman" w:hAnsi="Times New Roman" w:cs="Times New Roman"/>
          <w:sz w:val="20"/>
          <w:szCs w:val="20"/>
        </w:rPr>
        <w:t>; c</w:t>
      </w:r>
      <w:r w:rsidR="00F8734A" w:rsidRPr="00DD1AF0">
        <w:rPr>
          <w:rFonts w:ascii="Times New Roman" w:hAnsi="Times New Roman" w:cs="Times New Roman"/>
          <w:sz w:val="20"/>
          <w:szCs w:val="20"/>
        </w:rPr>
        <w:t>he ve</w:t>
      </w:r>
      <w:r w:rsidR="00DD1AF0" w:rsidRPr="00DD1AF0">
        <w:rPr>
          <w:rFonts w:ascii="Times New Roman" w:hAnsi="Times New Roman" w:cs="Times New Roman"/>
          <w:sz w:val="20"/>
          <w:szCs w:val="20"/>
        </w:rPr>
        <w:t>ngono pe</w:t>
      </w:r>
      <w:r w:rsidR="00F8734A" w:rsidRPr="00DD1AF0">
        <w:rPr>
          <w:rFonts w:ascii="Times New Roman" w:hAnsi="Times New Roman" w:cs="Times New Roman"/>
          <w:sz w:val="20"/>
          <w:szCs w:val="20"/>
        </w:rPr>
        <w:t>rciò fatti prigionieri.</w:t>
      </w:r>
      <w:r w:rsidRPr="00DD1AF0">
        <w:rPr>
          <w:rFonts w:ascii="Times New Roman" w:hAnsi="Times New Roman" w:cs="Times New Roman"/>
          <w:sz w:val="20"/>
          <w:szCs w:val="20"/>
        </w:rPr>
        <w:t xml:space="preserve"> </w:t>
      </w:r>
    </w:p>
    <w:p w14:paraId="39D50667" w14:textId="29D2B6EB" w:rsidR="000978C9" w:rsidRPr="00DD1AF0" w:rsidRDefault="000978C9" w:rsidP="000978C9">
      <w:pPr>
        <w:spacing w:after="0" w:line="240" w:lineRule="auto"/>
        <w:jc w:val="both"/>
        <w:rPr>
          <w:rFonts w:ascii="Times New Roman" w:hAnsi="Times New Roman" w:cs="Times New Roman"/>
          <w:sz w:val="20"/>
          <w:szCs w:val="20"/>
        </w:rPr>
      </w:pPr>
      <w:r w:rsidRPr="00DD1AF0">
        <w:rPr>
          <w:rFonts w:ascii="Times New Roman" w:hAnsi="Times New Roman" w:cs="Times New Roman"/>
          <w:sz w:val="20"/>
          <w:szCs w:val="20"/>
        </w:rPr>
        <w:t xml:space="preserve">Grazie al racconto che uno dei personaggi (Calasiris, un sacerdote egiziano che protegge i due giovani) fa a un altro personaggio del romanzo, il lettore apprende l’antefatto: l’innamoramento dei due ragazzi, che si sono conosciuti a Delfi (essendo Cariclea figlia adottiva del sacerdote di Apollo Caricle, e Teagene uno dei giovani partecipanti alle gare dei giochi </w:t>
      </w:r>
      <w:r w:rsidR="00F8734A" w:rsidRPr="00DD1AF0">
        <w:rPr>
          <w:rFonts w:ascii="Times New Roman" w:hAnsi="Times New Roman" w:cs="Times New Roman"/>
          <w:sz w:val="20"/>
          <w:szCs w:val="20"/>
        </w:rPr>
        <w:t>delfici</w:t>
      </w:r>
      <w:r w:rsidRPr="00DD1AF0">
        <w:rPr>
          <w:rFonts w:ascii="Times New Roman" w:hAnsi="Times New Roman" w:cs="Times New Roman"/>
          <w:sz w:val="20"/>
          <w:szCs w:val="20"/>
        </w:rPr>
        <w:t>) e la loro fuga avventurosa da Delfi, grazie all’aiuto di Calasiris. Il rapimento dei due giovani, sulla spiaggia egiziana è solo l’inizio delle vicende e peripezie che porteranno i due in Etiopia, terra di origine di Cariclea.</w:t>
      </w:r>
    </w:p>
    <w:p w14:paraId="3C637C34" w14:textId="414603E1" w:rsidR="000978C9" w:rsidRPr="00DD1AF0" w:rsidRDefault="000978C9" w:rsidP="000978C9">
      <w:pPr>
        <w:spacing w:after="0" w:line="240" w:lineRule="auto"/>
        <w:jc w:val="both"/>
        <w:rPr>
          <w:rFonts w:ascii="Times New Roman" w:hAnsi="Times New Roman" w:cs="Times New Roman"/>
          <w:sz w:val="20"/>
          <w:szCs w:val="20"/>
        </w:rPr>
      </w:pPr>
      <w:r w:rsidRPr="00DD1AF0">
        <w:rPr>
          <w:rFonts w:ascii="Times New Roman" w:hAnsi="Times New Roman" w:cs="Times New Roman"/>
          <w:sz w:val="20"/>
          <w:szCs w:val="20"/>
        </w:rPr>
        <w:t xml:space="preserve">Che tuttavia Cariclea sia etiope (e che sia figlia del re di quella terra), viene rivelato al lettore solo a metà romanzo, grazie al racconto di Calasiris, che </w:t>
      </w:r>
      <w:r w:rsidR="00F8734A" w:rsidRPr="00DD1AF0">
        <w:rPr>
          <w:rFonts w:ascii="Times New Roman" w:hAnsi="Times New Roman" w:cs="Times New Roman"/>
          <w:sz w:val="20"/>
          <w:szCs w:val="20"/>
        </w:rPr>
        <w:t>narra</w:t>
      </w:r>
      <w:r w:rsidRPr="00DD1AF0">
        <w:rPr>
          <w:rFonts w:ascii="Times New Roman" w:hAnsi="Times New Roman" w:cs="Times New Roman"/>
          <w:sz w:val="20"/>
          <w:szCs w:val="20"/>
        </w:rPr>
        <w:t xml:space="preserve"> come, trovandosi a Delfi </w:t>
      </w:r>
      <w:r w:rsidR="00F8734A" w:rsidRPr="00DD1AF0">
        <w:rPr>
          <w:rFonts w:ascii="Times New Roman" w:hAnsi="Times New Roman" w:cs="Times New Roman"/>
          <w:sz w:val="20"/>
          <w:szCs w:val="20"/>
        </w:rPr>
        <w:t xml:space="preserve">e </w:t>
      </w:r>
      <w:r w:rsidRPr="00DD1AF0">
        <w:rPr>
          <w:rFonts w:ascii="Times New Roman" w:hAnsi="Times New Roman" w:cs="Times New Roman"/>
          <w:sz w:val="20"/>
          <w:szCs w:val="20"/>
        </w:rPr>
        <w:t>assistendo allo sbocciare dell’amore tra i due protagonisti, venne a conoscenza della verità sull’origine e identità di Cariclea.</w:t>
      </w:r>
    </w:p>
    <w:p w14:paraId="61EC954B" w14:textId="47E61390" w:rsidR="000978C9" w:rsidRPr="00DD1AF0" w:rsidRDefault="00CC2A9C" w:rsidP="000978C9">
      <w:pPr>
        <w:spacing w:after="0" w:line="240" w:lineRule="auto"/>
        <w:jc w:val="both"/>
        <w:rPr>
          <w:rFonts w:ascii="Times New Roman" w:hAnsi="Times New Roman" w:cs="Times New Roman"/>
          <w:sz w:val="20"/>
          <w:szCs w:val="20"/>
        </w:rPr>
      </w:pPr>
      <w:r w:rsidRPr="00DD1AF0">
        <w:rPr>
          <w:rFonts w:ascii="Times New Roman" w:hAnsi="Times New Roman" w:cs="Times New Roman"/>
          <w:sz w:val="20"/>
          <w:szCs w:val="20"/>
        </w:rPr>
        <w:t xml:space="preserve">Il padre adottivo di Cariclea, il sacerdote di Delfi Caricle, aveva trovato la fanciulla durante un viaggio in Egitto. Essendo la bimba senza genitori decide di portarla con sé in Grecia. La bambina reca con sé </w:t>
      </w:r>
      <w:r w:rsidR="00B2603E" w:rsidRPr="00DD1AF0">
        <w:rPr>
          <w:rFonts w:ascii="Times New Roman" w:hAnsi="Times New Roman" w:cs="Times New Roman"/>
          <w:sz w:val="20"/>
          <w:szCs w:val="20"/>
        </w:rPr>
        <w:t>la</w:t>
      </w:r>
      <w:r w:rsidRPr="00DD1AF0">
        <w:rPr>
          <w:rFonts w:ascii="Times New Roman" w:hAnsi="Times New Roman" w:cs="Times New Roman"/>
          <w:sz w:val="20"/>
          <w:szCs w:val="20"/>
        </w:rPr>
        <w:t xml:space="preserve"> fascia di stoffa</w:t>
      </w:r>
      <w:r w:rsidR="00B2603E" w:rsidRPr="00DD1AF0">
        <w:rPr>
          <w:rFonts w:ascii="Times New Roman" w:hAnsi="Times New Roman" w:cs="Times New Roman"/>
          <w:sz w:val="20"/>
          <w:szCs w:val="20"/>
        </w:rPr>
        <w:t xml:space="preserve"> nella quale era avvolta, </w:t>
      </w:r>
      <w:r w:rsidRPr="00DD1AF0">
        <w:rPr>
          <w:rFonts w:ascii="Times New Roman" w:hAnsi="Times New Roman" w:cs="Times New Roman"/>
          <w:sz w:val="20"/>
          <w:szCs w:val="20"/>
        </w:rPr>
        <w:t>nella cesta in cui era stata abbandonata</w:t>
      </w:r>
      <w:r w:rsidR="00B2603E" w:rsidRPr="00DD1AF0">
        <w:rPr>
          <w:rFonts w:ascii="Times New Roman" w:hAnsi="Times New Roman" w:cs="Times New Roman"/>
          <w:sz w:val="20"/>
          <w:szCs w:val="20"/>
        </w:rPr>
        <w:t>; sulla fascia</w:t>
      </w:r>
      <w:r w:rsidRPr="00DD1AF0">
        <w:rPr>
          <w:rFonts w:ascii="Times New Roman" w:hAnsi="Times New Roman" w:cs="Times New Roman"/>
          <w:sz w:val="20"/>
          <w:szCs w:val="20"/>
        </w:rPr>
        <w:t xml:space="preserve"> </w:t>
      </w:r>
      <w:r w:rsidR="00B2603E" w:rsidRPr="00DD1AF0">
        <w:rPr>
          <w:rFonts w:ascii="Times New Roman" w:hAnsi="Times New Roman" w:cs="Times New Roman"/>
          <w:sz w:val="20"/>
          <w:szCs w:val="20"/>
        </w:rPr>
        <w:t>ci sono</w:t>
      </w:r>
      <w:r w:rsidRPr="00DD1AF0">
        <w:rPr>
          <w:rFonts w:ascii="Times New Roman" w:hAnsi="Times New Roman" w:cs="Times New Roman"/>
          <w:sz w:val="20"/>
          <w:szCs w:val="20"/>
        </w:rPr>
        <w:t xml:space="preserve"> misteriose iscrizioni etiopiche, che Caricle non è in grado di decifrare. Anni dopo, quando Caricle</w:t>
      </w:r>
      <w:r w:rsidR="00F8734A" w:rsidRPr="00DD1AF0">
        <w:rPr>
          <w:rFonts w:ascii="Times New Roman" w:hAnsi="Times New Roman" w:cs="Times New Roman"/>
          <w:sz w:val="20"/>
          <w:szCs w:val="20"/>
        </w:rPr>
        <w:t>a</w:t>
      </w:r>
      <w:r w:rsidRPr="00DD1AF0">
        <w:rPr>
          <w:rFonts w:ascii="Times New Roman" w:hAnsi="Times New Roman" w:cs="Times New Roman"/>
          <w:sz w:val="20"/>
          <w:szCs w:val="20"/>
        </w:rPr>
        <w:t xml:space="preserve"> è ormai una ragazza, il sacerdote egiziano Calasiris, trovandosi a Delfi</w:t>
      </w:r>
      <w:r w:rsidR="00B2603E" w:rsidRPr="00DD1AF0">
        <w:rPr>
          <w:rFonts w:ascii="Times New Roman" w:hAnsi="Times New Roman" w:cs="Times New Roman"/>
          <w:sz w:val="20"/>
          <w:szCs w:val="20"/>
        </w:rPr>
        <w:t xml:space="preserve"> e</w:t>
      </w:r>
      <w:r w:rsidR="00AB6747" w:rsidRPr="00DD1AF0">
        <w:rPr>
          <w:rFonts w:ascii="Times New Roman" w:hAnsi="Times New Roman" w:cs="Times New Roman"/>
          <w:sz w:val="20"/>
          <w:szCs w:val="20"/>
        </w:rPr>
        <w:t>d</w:t>
      </w:r>
      <w:r w:rsidR="00B2603E" w:rsidRPr="00DD1AF0">
        <w:rPr>
          <w:rFonts w:ascii="Times New Roman" w:hAnsi="Times New Roman" w:cs="Times New Roman"/>
          <w:sz w:val="20"/>
          <w:szCs w:val="20"/>
        </w:rPr>
        <w:t xml:space="preserve"> essendosi affezionato </w:t>
      </w:r>
      <w:r w:rsidR="00F8734A" w:rsidRPr="00DD1AF0">
        <w:rPr>
          <w:rFonts w:ascii="Times New Roman" w:hAnsi="Times New Roman" w:cs="Times New Roman"/>
          <w:sz w:val="20"/>
          <w:szCs w:val="20"/>
        </w:rPr>
        <w:t>alla fanciulla</w:t>
      </w:r>
      <w:r w:rsidR="00B2603E" w:rsidRPr="00DD1AF0">
        <w:rPr>
          <w:rFonts w:ascii="Times New Roman" w:hAnsi="Times New Roman" w:cs="Times New Roman"/>
          <w:sz w:val="20"/>
          <w:szCs w:val="20"/>
        </w:rPr>
        <w:t xml:space="preserve">, chiede al padre adottivo di </w:t>
      </w:r>
      <w:r w:rsidR="00F8734A" w:rsidRPr="00DD1AF0">
        <w:rPr>
          <w:rFonts w:ascii="Times New Roman" w:hAnsi="Times New Roman" w:cs="Times New Roman"/>
          <w:sz w:val="20"/>
          <w:szCs w:val="20"/>
        </w:rPr>
        <w:t>m</w:t>
      </w:r>
      <w:r w:rsidR="00B2603E" w:rsidRPr="00DD1AF0">
        <w:rPr>
          <w:rFonts w:ascii="Times New Roman" w:hAnsi="Times New Roman" w:cs="Times New Roman"/>
          <w:sz w:val="20"/>
          <w:szCs w:val="20"/>
        </w:rPr>
        <w:t>ostrargli la fascia.</w:t>
      </w:r>
      <w:r w:rsidRPr="00DD1AF0">
        <w:rPr>
          <w:rFonts w:ascii="Times New Roman" w:hAnsi="Times New Roman" w:cs="Times New Roman"/>
          <w:sz w:val="20"/>
          <w:szCs w:val="20"/>
        </w:rPr>
        <w:t xml:space="preserve"> </w:t>
      </w:r>
      <w:r w:rsidR="00B2603E" w:rsidRPr="00DD1AF0">
        <w:rPr>
          <w:rFonts w:ascii="Times New Roman" w:hAnsi="Times New Roman" w:cs="Times New Roman"/>
          <w:sz w:val="20"/>
          <w:szCs w:val="20"/>
        </w:rPr>
        <w:t>C</w:t>
      </w:r>
      <w:r w:rsidRPr="00DD1AF0">
        <w:rPr>
          <w:rFonts w:ascii="Times New Roman" w:hAnsi="Times New Roman" w:cs="Times New Roman"/>
          <w:sz w:val="20"/>
          <w:szCs w:val="20"/>
        </w:rPr>
        <w:t xml:space="preserve">onoscendo la lingua e la scrittura etiope, </w:t>
      </w:r>
      <w:r w:rsidR="00B2603E" w:rsidRPr="00DD1AF0">
        <w:rPr>
          <w:rFonts w:ascii="Times New Roman" w:hAnsi="Times New Roman" w:cs="Times New Roman"/>
          <w:sz w:val="20"/>
          <w:szCs w:val="20"/>
        </w:rPr>
        <w:t>Cal</w:t>
      </w:r>
      <w:r w:rsidR="00F8734A" w:rsidRPr="00DD1AF0">
        <w:rPr>
          <w:rFonts w:ascii="Times New Roman" w:hAnsi="Times New Roman" w:cs="Times New Roman"/>
          <w:sz w:val="20"/>
          <w:szCs w:val="20"/>
        </w:rPr>
        <w:t>a</w:t>
      </w:r>
      <w:r w:rsidR="00B2603E" w:rsidRPr="00DD1AF0">
        <w:rPr>
          <w:rFonts w:ascii="Times New Roman" w:hAnsi="Times New Roman" w:cs="Times New Roman"/>
          <w:sz w:val="20"/>
          <w:szCs w:val="20"/>
        </w:rPr>
        <w:t xml:space="preserve">siris </w:t>
      </w:r>
      <w:r w:rsidRPr="00DD1AF0">
        <w:rPr>
          <w:rFonts w:ascii="Times New Roman" w:hAnsi="Times New Roman" w:cs="Times New Roman"/>
          <w:sz w:val="20"/>
          <w:szCs w:val="20"/>
        </w:rPr>
        <w:t>può decifrar</w:t>
      </w:r>
      <w:r w:rsidR="00B2603E" w:rsidRPr="00DD1AF0">
        <w:rPr>
          <w:rFonts w:ascii="Times New Roman" w:hAnsi="Times New Roman" w:cs="Times New Roman"/>
          <w:sz w:val="20"/>
          <w:szCs w:val="20"/>
        </w:rPr>
        <w:t>n</w:t>
      </w:r>
      <w:r w:rsidRPr="00DD1AF0">
        <w:rPr>
          <w:rFonts w:ascii="Times New Roman" w:hAnsi="Times New Roman" w:cs="Times New Roman"/>
          <w:sz w:val="20"/>
          <w:szCs w:val="20"/>
        </w:rPr>
        <w:t>e il testo, e apprendere così il mistero relativo alla nascita e origine della bambina.</w:t>
      </w:r>
    </w:p>
    <w:p w14:paraId="420A26FA" w14:textId="583771A4" w:rsidR="000978C9" w:rsidRPr="00DD1AF0" w:rsidRDefault="000978C9" w:rsidP="000978C9">
      <w:pPr>
        <w:spacing w:after="0" w:line="240" w:lineRule="auto"/>
        <w:jc w:val="both"/>
        <w:rPr>
          <w:rFonts w:ascii="Times New Roman" w:hAnsi="Times New Roman" w:cs="Times New Roman"/>
          <w:sz w:val="20"/>
          <w:szCs w:val="20"/>
        </w:rPr>
      </w:pPr>
      <w:r w:rsidRPr="00DD1AF0">
        <w:rPr>
          <w:rFonts w:ascii="Times New Roman" w:hAnsi="Times New Roman" w:cs="Times New Roman"/>
          <w:sz w:val="20"/>
          <w:szCs w:val="20"/>
        </w:rPr>
        <w:t xml:space="preserve">Leggiamo </w:t>
      </w:r>
      <w:r w:rsidR="0007077A" w:rsidRPr="00DD1AF0">
        <w:rPr>
          <w:rFonts w:ascii="Times New Roman" w:hAnsi="Times New Roman" w:cs="Times New Roman"/>
          <w:sz w:val="20"/>
          <w:szCs w:val="20"/>
        </w:rPr>
        <w:t>il testo</w:t>
      </w:r>
      <w:r w:rsidR="00CC2A9C" w:rsidRPr="00DD1AF0">
        <w:rPr>
          <w:rFonts w:ascii="Times New Roman" w:hAnsi="Times New Roman" w:cs="Times New Roman"/>
          <w:sz w:val="20"/>
          <w:szCs w:val="20"/>
        </w:rPr>
        <w:t>,</w:t>
      </w:r>
      <w:r w:rsidR="0007077A" w:rsidRPr="00DD1AF0">
        <w:rPr>
          <w:rFonts w:ascii="Times New Roman" w:hAnsi="Times New Roman" w:cs="Times New Roman"/>
          <w:sz w:val="20"/>
          <w:szCs w:val="20"/>
        </w:rPr>
        <w:t xml:space="preserve"> tratto dal libro IV (su dieci in tutto) del romanzo</w:t>
      </w:r>
      <w:r w:rsidR="00CC2A9C" w:rsidRPr="00DD1AF0">
        <w:rPr>
          <w:rFonts w:ascii="Times New Roman" w:hAnsi="Times New Roman" w:cs="Times New Roman"/>
          <w:sz w:val="20"/>
          <w:szCs w:val="20"/>
        </w:rPr>
        <w:t>.</w:t>
      </w:r>
      <w:r w:rsidR="00A70AC5" w:rsidRPr="00DD1AF0">
        <w:rPr>
          <w:rFonts w:ascii="Times New Roman" w:hAnsi="Times New Roman" w:cs="Times New Roman"/>
          <w:sz w:val="20"/>
          <w:szCs w:val="20"/>
        </w:rPr>
        <w:t xml:space="preserve"> Calasiris</w:t>
      </w:r>
      <w:r w:rsidR="00D25ACA" w:rsidRPr="00DD1AF0">
        <w:rPr>
          <w:rFonts w:ascii="Times New Roman" w:hAnsi="Times New Roman" w:cs="Times New Roman"/>
          <w:sz w:val="20"/>
          <w:szCs w:val="20"/>
        </w:rPr>
        <w:t xml:space="preserve"> (che </w:t>
      </w:r>
      <w:r w:rsidR="00266368" w:rsidRPr="00DD1AF0">
        <w:rPr>
          <w:rFonts w:ascii="Times New Roman" w:hAnsi="Times New Roman" w:cs="Times New Roman"/>
          <w:sz w:val="20"/>
          <w:szCs w:val="20"/>
        </w:rPr>
        <w:t>sta raccontando i fatti a un greco, di nome Cnemone</w:t>
      </w:r>
      <w:r w:rsidR="00D25ACA" w:rsidRPr="00DD1AF0">
        <w:rPr>
          <w:rFonts w:ascii="Times New Roman" w:hAnsi="Times New Roman" w:cs="Times New Roman"/>
          <w:sz w:val="20"/>
          <w:szCs w:val="20"/>
        </w:rPr>
        <w:t>)</w:t>
      </w:r>
      <w:r w:rsidR="00A70AC5" w:rsidRPr="00DD1AF0">
        <w:rPr>
          <w:rFonts w:ascii="Times New Roman" w:hAnsi="Times New Roman" w:cs="Times New Roman"/>
          <w:sz w:val="20"/>
          <w:szCs w:val="20"/>
        </w:rPr>
        <w:t xml:space="preserve"> ha chiesto a Caricle di mostrargli la fascia</w:t>
      </w:r>
      <w:r w:rsidR="00B2603E" w:rsidRPr="00DD1AF0">
        <w:rPr>
          <w:rFonts w:ascii="Times New Roman" w:hAnsi="Times New Roman" w:cs="Times New Roman"/>
          <w:sz w:val="20"/>
          <w:szCs w:val="20"/>
        </w:rPr>
        <w:t>.</w:t>
      </w:r>
    </w:p>
    <w:p w14:paraId="620F820F" w14:textId="07FD5F5B" w:rsidR="00DD1AF0" w:rsidRDefault="00DD1AF0" w:rsidP="000978C9">
      <w:pPr>
        <w:spacing w:after="0" w:line="240" w:lineRule="auto"/>
        <w:jc w:val="both"/>
        <w:rPr>
          <w:rFonts w:ascii="Times New Roman" w:hAnsi="Times New Roman" w:cs="Times New Roman"/>
        </w:rPr>
      </w:pPr>
    </w:p>
    <w:p w14:paraId="1E3FDABC" w14:textId="77777777" w:rsidR="00DD1AF0" w:rsidRDefault="00DD1AF0" w:rsidP="000978C9">
      <w:pPr>
        <w:spacing w:after="0" w:line="240" w:lineRule="auto"/>
        <w:jc w:val="both"/>
        <w:rPr>
          <w:rFonts w:ascii="Times New Roman" w:hAnsi="Times New Roman" w:cs="Times New Roman"/>
        </w:rPr>
      </w:pPr>
    </w:p>
    <w:p w14:paraId="149AD11A" w14:textId="12548566" w:rsidR="00B2603E" w:rsidRDefault="00B2603E" w:rsidP="000978C9">
      <w:pPr>
        <w:spacing w:after="0" w:line="240" w:lineRule="auto"/>
        <w:jc w:val="both"/>
        <w:rPr>
          <w:rFonts w:ascii="Times New Roman" w:hAnsi="Times New Roman" w:cs="Times New Roman"/>
        </w:rPr>
      </w:pPr>
    </w:p>
    <w:p w14:paraId="4F8E6150" w14:textId="1AC85459" w:rsidR="00B2603E" w:rsidRPr="00DD1AF0" w:rsidRDefault="00B2603E" w:rsidP="00DD1AF0">
      <w:pPr>
        <w:spacing w:after="0" w:line="360" w:lineRule="auto"/>
        <w:jc w:val="both"/>
        <w:rPr>
          <w:rFonts w:ascii="Times New Roman" w:hAnsi="Times New Roman" w:cs="Times New Roman"/>
        </w:rPr>
      </w:pPr>
      <w:r w:rsidRPr="00DD1AF0">
        <w:rPr>
          <w:rFonts w:ascii="Times New Roman" w:hAnsi="Times New Roman" w:cs="Times New Roman"/>
        </w:rPr>
        <w:t>(</w:t>
      </w:r>
      <w:r w:rsidR="000F2EB2" w:rsidRPr="00DD1AF0">
        <w:rPr>
          <w:rFonts w:ascii="Times New Roman" w:hAnsi="Times New Roman" w:cs="Times New Roman"/>
          <w:i/>
          <w:iCs/>
        </w:rPr>
        <w:t>parole di</w:t>
      </w:r>
      <w:r w:rsidR="000F2EB2" w:rsidRPr="00DD1AF0">
        <w:rPr>
          <w:rFonts w:ascii="Times New Roman" w:hAnsi="Times New Roman" w:cs="Times New Roman"/>
        </w:rPr>
        <w:t xml:space="preserve"> </w:t>
      </w:r>
      <w:r w:rsidRPr="00DD1AF0">
        <w:rPr>
          <w:rFonts w:ascii="Times New Roman" w:hAnsi="Times New Roman" w:cs="Times New Roman"/>
          <w:i/>
          <w:iCs/>
        </w:rPr>
        <w:t>Calasiris a Caricle</w:t>
      </w:r>
      <w:r w:rsidRPr="00DD1AF0">
        <w:rPr>
          <w:rFonts w:ascii="Times New Roman" w:hAnsi="Times New Roman" w:cs="Times New Roman"/>
        </w:rPr>
        <w:t xml:space="preserve">) </w:t>
      </w:r>
      <w:r w:rsidR="00D25ACA" w:rsidRPr="00DD1AF0">
        <w:rPr>
          <w:rFonts w:ascii="Times New Roman" w:hAnsi="Times New Roman" w:cs="Times New Roman"/>
        </w:rPr>
        <w:t>«</w:t>
      </w:r>
      <w:r w:rsidRPr="00DD1AF0">
        <w:rPr>
          <w:rFonts w:ascii="Times New Roman" w:hAnsi="Times New Roman" w:cs="Times New Roman"/>
        </w:rPr>
        <w:t>è questo assolutamente il momento di mostrarmi la fascia che aveva, quando venne abbandonata, e che dicesti di avere ricevuto assieme agli altri oggetti di riconoscimento;</w:t>
      </w:r>
      <w:r w:rsidRPr="00DD1AF0">
        <w:rPr>
          <w:rStyle w:val="Rimandonotaapidipagina"/>
          <w:rFonts w:ascii="Times New Roman" w:hAnsi="Times New Roman" w:cs="Times New Roman"/>
        </w:rPr>
        <w:footnoteReference w:id="1"/>
      </w:r>
      <w:r w:rsidRPr="00DD1AF0">
        <w:rPr>
          <w:rFonts w:ascii="Times New Roman" w:hAnsi="Times New Roman" w:cs="Times New Roman"/>
        </w:rPr>
        <w:t xml:space="preserve"> </w:t>
      </w:r>
      <w:r w:rsidR="000D52DD" w:rsidRPr="00DD1AF0">
        <w:rPr>
          <w:rFonts w:ascii="Times New Roman" w:hAnsi="Times New Roman" w:cs="Times New Roman"/>
        </w:rPr>
        <w:t xml:space="preserve"> giacché i</w:t>
      </w:r>
      <w:r w:rsidR="00F8734A" w:rsidRPr="00DD1AF0">
        <w:rPr>
          <w:rFonts w:ascii="Times New Roman" w:hAnsi="Times New Roman" w:cs="Times New Roman"/>
        </w:rPr>
        <w:t>o</w:t>
      </w:r>
      <w:r w:rsidR="000D52DD" w:rsidRPr="00DD1AF0">
        <w:rPr>
          <w:rFonts w:ascii="Times New Roman" w:hAnsi="Times New Roman" w:cs="Times New Roman"/>
        </w:rPr>
        <w:t xml:space="preserve"> per me temo che questa fascia contenga un incantesimo e sia inscritta di formule magiche</w:t>
      </w:r>
      <w:r w:rsidR="00D25ACA" w:rsidRPr="00DD1AF0">
        <w:rPr>
          <w:rFonts w:ascii="Times New Roman" w:hAnsi="Times New Roman" w:cs="Times New Roman"/>
        </w:rPr>
        <w:t xml:space="preserve"> […]».</w:t>
      </w:r>
    </w:p>
    <w:p w14:paraId="69A666D5" w14:textId="0C36B536" w:rsidR="00D25ACA" w:rsidRPr="00DD1AF0" w:rsidRDefault="00D25ACA" w:rsidP="00DD1AF0">
      <w:pPr>
        <w:spacing w:after="0" w:line="360" w:lineRule="auto"/>
        <w:jc w:val="both"/>
        <w:rPr>
          <w:rFonts w:ascii="Times New Roman" w:hAnsi="Times New Roman" w:cs="Times New Roman"/>
        </w:rPr>
      </w:pPr>
      <w:r w:rsidRPr="00DD1AF0">
        <w:rPr>
          <w:rFonts w:ascii="Times New Roman" w:hAnsi="Times New Roman" w:cs="Times New Roman"/>
        </w:rPr>
        <w:t>Ne convenne anche lui e, poco dopo, tornò, recando la fascia e, siccome gli diss</w:t>
      </w:r>
      <w:r w:rsidR="000F2EB2" w:rsidRPr="00DD1AF0">
        <w:rPr>
          <w:rFonts w:ascii="Times New Roman" w:hAnsi="Times New Roman" w:cs="Times New Roman"/>
        </w:rPr>
        <w:t>i</w:t>
      </w:r>
      <w:r w:rsidRPr="00DD1AF0">
        <w:rPr>
          <w:rFonts w:ascii="Times New Roman" w:hAnsi="Times New Roman" w:cs="Times New Roman"/>
        </w:rPr>
        <w:t xml:space="preserve"> di concedermi un po’ di tempo, accondiscese, Andai allora al mio alloggio e, senza differire l’operazione, m’accinsi a decifrare la fascia trapunta di lettere etiopi non volgari, sibbene regali; le quali si approssimano a quelle che, presso gli Egizi, sono chiamate sacre.</w:t>
      </w:r>
      <w:r w:rsidRPr="00DD1AF0">
        <w:rPr>
          <w:rStyle w:val="Rimandonotaapidipagina"/>
          <w:rFonts w:ascii="Times New Roman" w:hAnsi="Times New Roman" w:cs="Times New Roman"/>
        </w:rPr>
        <w:footnoteReference w:id="2"/>
      </w:r>
      <w:r w:rsidRPr="00DD1AF0">
        <w:rPr>
          <w:rFonts w:ascii="Times New Roman" w:hAnsi="Times New Roman" w:cs="Times New Roman"/>
        </w:rPr>
        <w:t xml:space="preserve"> La scritta così diceva: “Persinna, regina degli Etiopi: a colei che ancora non ha nome ed è stata mia figlia solo fino al momento del parto, offro questo dono supremo, ove segno il prese</w:t>
      </w:r>
      <w:r w:rsidR="00266368" w:rsidRPr="00DD1AF0">
        <w:rPr>
          <w:rFonts w:ascii="Times New Roman" w:hAnsi="Times New Roman" w:cs="Times New Roman"/>
        </w:rPr>
        <w:t>n</w:t>
      </w:r>
      <w:r w:rsidRPr="00DD1AF0">
        <w:rPr>
          <w:rFonts w:ascii="Times New Roman" w:hAnsi="Times New Roman" w:cs="Times New Roman"/>
        </w:rPr>
        <w:t>te pietoso scritto</w:t>
      </w:r>
      <w:r w:rsidR="00266368" w:rsidRPr="00DD1AF0">
        <w:rPr>
          <w:rFonts w:ascii="Times New Roman" w:hAnsi="Times New Roman" w:cs="Times New Roman"/>
        </w:rPr>
        <w:t>”. T’assicuro, o Cnemome, che rimasi sbigottito appena udii il nome di Persinna; seguitai nondimeno a leggere il</w:t>
      </w:r>
      <w:r w:rsidR="00486628" w:rsidRPr="00DD1AF0">
        <w:rPr>
          <w:rFonts w:ascii="Times New Roman" w:hAnsi="Times New Roman" w:cs="Times New Roman"/>
        </w:rPr>
        <w:t xml:space="preserve"> </w:t>
      </w:r>
      <w:r w:rsidR="00266368" w:rsidRPr="00DD1AF0">
        <w:rPr>
          <w:rFonts w:ascii="Times New Roman" w:hAnsi="Times New Roman" w:cs="Times New Roman"/>
        </w:rPr>
        <w:t>resto, che era di questo tenore: “Non perché io abbia commesso colpa veruna, mia piccola, così, appena nata, ti esposi e nemmeno per occultarti alla vista del padre Idaspe; e di ciò invoco a testimone Helios, capostipite di nostra gente;</w:t>
      </w:r>
      <w:r w:rsidR="00266368" w:rsidRPr="00DD1AF0">
        <w:rPr>
          <w:rStyle w:val="Rimandonotaapidipagina"/>
          <w:rFonts w:ascii="Times New Roman" w:hAnsi="Times New Roman" w:cs="Times New Roman"/>
        </w:rPr>
        <w:footnoteReference w:id="3"/>
      </w:r>
      <w:r w:rsidR="00266368" w:rsidRPr="00DD1AF0">
        <w:rPr>
          <w:rFonts w:ascii="Times New Roman" w:hAnsi="Times New Roman" w:cs="Times New Roman"/>
        </w:rPr>
        <w:t xml:space="preserve"> tu</w:t>
      </w:r>
      <w:r w:rsidR="00486628" w:rsidRPr="00DD1AF0">
        <w:rPr>
          <w:rFonts w:ascii="Times New Roman" w:hAnsi="Times New Roman" w:cs="Times New Roman"/>
        </w:rPr>
        <w:t>t</w:t>
      </w:r>
      <w:r w:rsidR="00266368" w:rsidRPr="00DD1AF0">
        <w:rPr>
          <w:rFonts w:ascii="Times New Roman" w:hAnsi="Times New Roman" w:cs="Times New Roman"/>
        </w:rPr>
        <w:t>tavia mi giustifico inannzi a te, figlia mia, se sopravviverai, e inna</w:t>
      </w:r>
      <w:r w:rsidR="00486628" w:rsidRPr="00DD1AF0">
        <w:rPr>
          <w:rFonts w:ascii="Times New Roman" w:hAnsi="Times New Roman" w:cs="Times New Roman"/>
        </w:rPr>
        <w:t>n</w:t>
      </w:r>
      <w:r w:rsidR="00266368" w:rsidRPr="00DD1AF0">
        <w:rPr>
          <w:rFonts w:ascii="Times New Roman" w:hAnsi="Times New Roman" w:cs="Times New Roman"/>
        </w:rPr>
        <w:t>zi a colui che ti raccog</w:t>
      </w:r>
      <w:r w:rsidR="00486628" w:rsidRPr="00DD1AF0">
        <w:rPr>
          <w:rFonts w:ascii="Times New Roman" w:hAnsi="Times New Roman" w:cs="Times New Roman"/>
        </w:rPr>
        <w:t>l</w:t>
      </w:r>
      <w:r w:rsidR="00266368" w:rsidRPr="00DD1AF0">
        <w:rPr>
          <w:rFonts w:ascii="Times New Roman" w:hAnsi="Times New Roman" w:cs="Times New Roman"/>
        </w:rPr>
        <w:t>ierà, se a</w:t>
      </w:r>
      <w:r w:rsidR="00486628" w:rsidRPr="00DD1AF0">
        <w:rPr>
          <w:rFonts w:ascii="Times New Roman" w:hAnsi="Times New Roman" w:cs="Times New Roman"/>
        </w:rPr>
        <w:t>l</w:t>
      </w:r>
      <w:r w:rsidR="00266368" w:rsidRPr="00DD1AF0">
        <w:rPr>
          <w:rFonts w:ascii="Times New Roman" w:hAnsi="Times New Roman" w:cs="Times New Roman"/>
        </w:rPr>
        <w:t xml:space="preserve"> destino piace che qualcuno</w:t>
      </w:r>
      <w:r w:rsidR="00486628" w:rsidRPr="00DD1AF0">
        <w:rPr>
          <w:rFonts w:ascii="Times New Roman" w:hAnsi="Times New Roman" w:cs="Times New Roman"/>
        </w:rPr>
        <w:t xml:space="preserve"> </w:t>
      </w:r>
      <w:r w:rsidR="00266368" w:rsidRPr="00DD1AF0">
        <w:rPr>
          <w:rFonts w:ascii="Times New Roman" w:hAnsi="Times New Roman" w:cs="Times New Roman"/>
        </w:rPr>
        <w:t>ti raccolga, e di fronte a tutto</w:t>
      </w:r>
      <w:r w:rsidR="00486628" w:rsidRPr="00DD1AF0">
        <w:rPr>
          <w:rFonts w:ascii="Times New Roman" w:hAnsi="Times New Roman" w:cs="Times New Roman"/>
        </w:rPr>
        <w:t xml:space="preserve"> </w:t>
      </w:r>
      <w:r w:rsidR="00266368" w:rsidRPr="00DD1AF0">
        <w:rPr>
          <w:rFonts w:ascii="Times New Roman" w:hAnsi="Times New Roman" w:cs="Times New Roman"/>
        </w:rPr>
        <w:t>il genere umano, svelando la ragione d</w:t>
      </w:r>
      <w:r w:rsidR="00486628" w:rsidRPr="00DD1AF0">
        <w:rPr>
          <w:rFonts w:ascii="Times New Roman" w:hAnsi="Times New Roman" w:cs="Times New Roman"/>
        </w:rPr>
        <w:t>e</w:t>
      </w:r>
      <w:r w:rsidR="00266368" w:rsidRPr="00DD1AF0">
        <w:rPr>
          <w:rFonts w:ascii="Times New Roman" w:hAnsi="Times New Roman" w:cs="Times New Roman"/>
        </w:rPr>
        <w:t>l mio atto. I nostri p</w:t>
      </w:r>
      <w:r w:rsidR="00980FCC" w:rsidRPr="00DD1AF0">
        <w:rPr>
          <w:rFonts w:ascii="Times New Roman" w:hAnsi="Times New Roman" w:cs="Times New Roman"/>
        </w:rPr>
        <w:t>r</w:t>
      </w:r>
      <w:r w:rsidR="00266368" w:rsidRPr="00DD1AF0">
        <w:rPr>
          <w:rFonts w:ascii="Times New Roman" w:hAnsi="Times New Roman" w:cs="Times New Roman"/>
        </w:rPr>
        <w:t>imi p</w:t>
      </w:r>
      <w:r w:rsidR="00980FCC" w:rsidRPr="00DD1AF0">
        <w:rPr>
          <w:rFonts w:ascii="Times New Roman" w:hAnsi="Times New Roman" w:cs="Times New Roman"/>
        </w:rPr>
        <w:t>a</w:t>
      </w:r>
      <w:r w:rsidR="00266368" w:rsidRPr="00DD1AF0">
        <w:rPr>
          <w:rFonts w:ascii="Times New Roman" w:hAnsi="Times New Roman" w:cs="Times New Roman"/>
        </w:rPr>
        <w:t>dri furono Helios e Dìoniso, tra gli dei, e Perseo e Andromeda,</w:t>
      </w:r>
      <w:r w:rsidR="005C747B" w:rsidRPr="00DD1AF0">
        <w:rPr>
          <w:rStyle w:val="Rimandonotaapidipagina"/>
          <w:rFonts w:ascii="Times New Roman" w:hAnsi="Times New Roman" w:cs="Times New Roman"/>
        </w:rPr>
        <w:footnoteReference w:id="4"/>
      </w:r>
      <w:r w:rsidR="00266368" w:rsidRPr="00DD1AF0">
        <w:rPr>
          <w:rFonts w:ascii="Times New Roman" w:hAnsi="Times New Roman" w:cs="Times New Roman"/>
        </w:rPr>
        <w:t xml:space="preserve"> tra g</w:t>
      </w:r>
      <w:r w:rsidR="00980FCC" w:rsidRPr="00DD1AF0">
        <w:rPr>
          <w:rFonts w:ascii="Times New Roman" w:hAnsi="Times New Roman" w:cs="Times New Roman"/>
        </w:rPr>
        <w:t>l</w:t>
      </w:r>
      <w:r w:rsidR="00266368" w:rsidRPr="00DD1AF0">
        <w:rPr>
          <w:rFonts w:ascii="Times New Roman" w:hAnsi="Times New Roman" w:cs="Times New Roman"/>
        </w:rPr>
        <w:t xml:space="preserve">i </w:t>
      </w:r>
      <w:r w:rsidR="00266368" w:rsidRPr="00DD1AF0">
        <w:rPr>
          <w:rFonts w:ascii="Times New Roman" w:hAnsi="Times New Roman" w:cs="Times New Roman"/>
        </w:rPr>
        <w:lastRenderedPageBreak/>
        <w:t>er</w:t>
      </w:r>
      <w:r w:rsidR="00980FCC" w:rsidRPr="00DD1AF0">
        <w:rPr>
          <w:rFonts w:ascii="Times New Roman" w:hAnsi="Times New Roman" w:cs="Times New Roman"/>
        </w:rPr>
        <w:t>o</w:t>
      </w:r>
      <w:r w:rsidR="00266368" w:rsidRPr="00DD1AF0">
        <w:rPr>
          <w:rFonts w:ascii="Times New Roman" w:hAnsi="Times New Roman" w:cs="Times New Roman"/>
        </w:rPr>
        <w:t>i, e, dopo di essi, Memnone.</w:t>
      </w:r>
      <w:r w:rsidR="00570AD0" w:rsidRPr="00DD1AF0">
        <w:rPr>
          <w:rStyle w:val="Rimandonotaapidipagina"/>
          <w:rFonts w:ascii="Times New Roman" w:hAnsi="Times New Roman" w:cs="Times New Roman"/>
        </w:rPr>
        <w:footnoteReference w:id="5"/>
      </w:r>
      <w:r w:rsidR="00266368" w:rsidRPr="00DD1AF0">
        <w:rPr>
          <w:rFonts w:ascii="Times New Roman" w:hAnsi="Times New Roman" w:cs="Times New Roman"/>
        </w:rPr>
        <w:t xml:space="preserve"> Coloro che in vario tempo edificarono la reggia, ne decoraron</w:t>
      </w:r>
      <w:r w:rsidR="00980FCC" w:rsidRPr="00DD1AF0">
        <w:rPr>
          <w:rFonts w:ascii="Times New Roman" w:hAnsi="Times New Roman" w:cs="Times New Roman"/>
        </w:rPr>
        <w:t>o</w:t>
      </w:r>
      <w:r w:rsidR="00266368" w:rsidRPr="00DD1AF0">
        <w:rPr>
          <w:rFonts w:ascii="Times New Roman" w:hAnsi="Times New Roman" w:cs="Times New Roman"/>
        </w:rPr>
        <w:t xml:space="preserve"> le stanze con episodi che raffiguravano episodi tratti dalle loro vite; e mentre le immag</w:t>
      </w:r>
      <w:r w:rsidR="00980FCC" w:rsidRPr="00DD1AF0">
        <w:rPr>
          <w:rFonts w:ascii="Times New Roman" w:hAnsi="Times New Roman" w:cs="Times New Roman"/>
        </w:rPr>
        <w:t>i</w:t>
      </w:r>
      <w:r w:rsidR="00266368" w:rsidRPr="00DD1AF0">
        <w:rPr>
          <w:rFonts w:ascii="Times New Roman" w:hAnsi="Times New Roman" w:cs="Times New Roman"/>
        </w:rPr>
        <w:t>ni e</w:t>
      </w:r>
      <w:r w:rsidR="00980FCC" w:rsidRPr="00DD1AF0">
        <w:rPr>
          <w:rFonts w:ascii="Times New Roman" w:hAnsi="Times New Roman" w:cs="Times New Roman"/>
        </w:rPr>
        <w:t xml:space="preserve"> </w:t>
      </w:r>
      <w:r w:rsidR="00266368" w:rsidRPr="00DD1AF0">
        <w:rPr>
          <w:rFonts w:ascii="Times New Roman" w:hAnsi="Times New Roman" w:cs="Times New Roman"/>
        </w:rPr>
        <w:t>le imprese degli altri sono rapprese</w:t>
      </w:r>
      <w:r w:rsidR="00980FCC" w:rsidRPr="00DD1AF0">
        <w:rPr>
          <w:rFonts w:ascii="Times New Roman" w:hAnsi="Times New Roman" w:cs="Times New Roman"/>
        </w:rPr>
        <w:t>n</w:t>
      </w:r>
      <w:r w:rsidR="00266368" w:rsidRPr="00DD1AF0">
        <w:rPr>
          <w:rFonts w:ascii="Times New Roman" w:hAnsi="Times New Roman" w:cs="Times New Roman"/>
        </w:rPr>
        <w:t>tate nelle stanze degli uomini e</w:t>
      </w:r>
      <w:r w:rsidR="00980FCC" w:rsidRPr="00DD1AF0">
        <w:rPr>
          <w:rFonts w:ascii="Times New Roman" w:hAnsi="Times New Roman" w:cs="Times New Roman"/>
        </w:rPr>
        <w:t xml:space="preserve"> </w:t>
      </w:r>
      <w:r w:rsidR="00266368" w:rsidRPr="00DD1AF0">
        <w:rPr>
          <w:rFonts w:ascii="Times New Roman" w:hAnsi="Times New Roman" w:cs="Times New Roman"/>
        </w:rPr>
        <w:t>nei corridoi; degli amori d’Andromeda e di Perseo sono istoriate le camere.</w:t>
      </w:r>
      <w:r w:rsidR="00570AD0" w:rsidRPr="00DD1AF0">
        <w:rPr>
          <w:rStyle w:val="Rimandonotaapidipagina"/>
          <w:rFonts w:ascii="Times New Roman" w:hAnsi="Times New Roman" w:cs="Times New Roman"/>
        </w:rPr>
        <w:footnoteReference w:id="6"/>
      </w:r>
      <w:r w:rsidR="00266368" w:rsidRPr="00DD1AF0">
        <w:rPr>
          <w:rFonts w:ascii="Times New Roman" w:hAnsi="Times New Roman" w:cs="Times New Roman"/>
        </w:rPr>
        <w:t xml:space="preserve"> </w:t>
      </w:r>
      <w:r w:rsidR="00980FCC" w:rsidRPr="00DD1AF0">
        <w:rPr>
          <w:rFonts w:ascii="Times New Roman" w:hAnsi="Times New Roman" w:cs="Times New Roman"/>
        </w:rPr>
        <w:t>E là, un giorno che il decimo anno era trascorso</w:t>
      </w:r>
      <w:r w:rsidR="00CE1ACD" w:rsidRPr="00DD1AF0">
        <w:rPr>
          <w:rFonts w:ascii="Times New Roman" w:hAnsi="Times New Roman" w:cs="Times New Roman"/>
        </w:rPr>
        <w:t>,</w:t>
      </w:r>
      <w:r w:rsidR="00980FCC" w:rsidRPr="00DD1AF0">
        <w:rPr>
          <w:rFonts w:ascii="Times New Roman" w:hAnsi="Times New Roman" w:cs="Times New Roman"/>
        </w:rPr>
        <w:t xml:space="preserve"> da quando Idaspe mi aveva resa sua sposa e ancora non avevamo figli; là, dunque, accadde che un giorno, durante il pomeriggio, riposassimo vinti dalla sonnolenza estiva, e tuo p</w:t>
      </w:r>
      <w:r w:rsidR="00CE1ACD" w:rsidRPr="00DD1AF0">
        <w:rPr>
          <w:rFonts w:ascii="Times New Roman" w:hAnsi="Times New Roman" w:cs="Times New Roman"/>
        </w:rPr>
        <w:t>a</w:t>
      </w:r>
      <w:r w:rsidR="00980FCC" w:rsidRPr="00DD1AF0">
        <w:rPr>
          <w:rFonts w:ascii="Times New Roman" w:hAnsi="Times New Roman" w:cs="Times New Roman"/>
        </w:rPr>
        <w:t>dre allora si unì a me, giurando che un sogno l’aveva a ciò indotto</w:t>
      </w:r>
      <w:r w:rsidR="00CE1ACD" w:rsidRPr="00DD1AF0">
        <w:rPr>
          <w:rFonts w:ascii="Times New Roman" w:hAnsi="Times New Roman" w:cs="Times New Roman"/>
        </w:rPr>
        <w:t xml:space="preserve">; e all’istante ebbi la sensazione di aver concepito. Fino al parto, fu tutto un periodo di pubbliche feste e di sacrifizi per rendere grazie agli dei, giacché il re aspettava l’erede del suo sangue. </w:t>
      </w:r>
      <w:r w:rsidR="008856D4" w:rsidRPr="00DD1AF0">
        <w:rPr>
          <w:rFonts w:ascii="Times New Roman" w:hAnsi="Times New Roman" w:cs="Times New Roman"/>
        </w:rPr>
        <w:t>Ma del fatto d’averti partorita bianca, d’una carnagione splendida, differente per altro da quella della razza etiopica, io ne riconobbi il motivo. Infatti durante l’amplesso con il marito, il dipinto che avevo dinanzi, presentava ai miei occhi Andromeda</w:t>
      </w:r>
      <w:r w:rsidR="00486CAF" w:rsidRPr="00DD1AF0">
        <w:rPr>
          <w:rFonts w:ascii="Times New Roman" w:hAnsi="Times New Roman" w:cs="Times New Roman"/>
        </w:rPr>
        <w:t>, completamente nuda, appena Perseo l’ha fatta discendere dagli scogli</w:t>
      </w:r>
      <w:r w:rsidR="00570AD0" w:rsidRPr="00DD1AF0">
        <w:rPr>
          <w:rFonts w:ascii="Times New Roman" w:hAnsi="Times New Roman" w:cs="Times New Roman"/>
        </w:rPr>
        <w:t>,</w:t>
      </w:r>
      <w:r w:rsidR="00570AD0" w:rsidRPr="00DD1AF0">
        <w:rPr>
          <w:rStyle w:val="Rimandonotaapidipagina"/>
          <w:rFonts w:ascii="Times New Roman" w:hAnsi="Times New Roman" w:cs="Times New Roman"/>
        </w:rPr>
        <w:footnoteReference w:id="7"/>
      </w:r>
      <w:r w:rsidR="00F96512" w:rsidRPr="00DD1AF0">
        <w:rPr>
          <w:rFonts w:ascii="Times New Roman" w:hAnsi="Times New Roman" w:cs="Times New Roman"/>
        </w:rPr>
        <w:t xml:space="preserve"> e pertanto quello potè, malauguratamente, influenzare, secondo le sembianze di lei, il seme del nostro concepimento. Stabilii, dunque, di sottrarmi a una morte infame, giacché ero convinta che il tuo colore avrebbe gettato su di me l’accusa di adulterio</w:t>
      </w:r>
      <w:r w:rsidR="00EC54A2" w:rsidRPr="00DD1AF0">
        <w:rPr>
          <w:rFonts w:ascii="Times New Roman" w:hAnsi="Times New Roman" w:cs="Times New Roman"/>
        </w:rPr>
        <w:t>: nessuno avrebbe prestato fede se avessi raccontato questa circostanza singolare. Decisi altresì di affidarti all’incertezza della fortuna, da preferirsi certamente a una morte sicura e a un nome bastardo. Inventai così a mio marito che tu, appena nata, eri subito morta e, clandestinamente, in grande segreto, t’esposi con tanta ricchezza, quanta potei, riservata a colui che t’aiutasse a sopravvivere, ravvolgendoti, oltre al resto, anche in questa fascia provvista delle pietosa storia e tua e mia, che io, madre per la prima volta, e infelice, segnai di lacrime per te sparse e di sangue. Ma tu, dolce figlia mia d’un’ora soltanto, se riesci a sopravvivere, ricorda la tua nobile origine, avendo in onore la castità, la quale sola distingue la virtù femminile, serbando altresì animo regale e degno dei tuoi genitori</w:t>
      </w:r>
      <w:r w:rsidR="00D02A23" w:rsidRPr="00DD1AF0">
        <w:rPr>
          <w:rFonts w:ascii="Times New Roman" w:hAnsi="Times New Roman" w:cs="Times New Roman"/>
        </w:rPr>
        <w:t>…</w:t>
      </w:r>
    </w:p>
    <w:p w14:paraId="213AAD85" w14:textId="631F8415" w:rsidR="0007077A" w:rsidRDefault="0007077A" w:rsidP="000978C9">
      <w:pPr>
        <w:spacing w:after="0" w:line="240" w:lineRule="auto"/>
        <w:jc w:val="both"/>
        <w:rPr>
          <w:rFonts w:ascii="Times New Roman" w:hAnsi="Times New Roman" w:cs="Times New Roman"/>
        </w:rPr>
      </w:pPr>
    </w:p>
    <w:p w14:paraId="4B1AFF62" w14:textId="608959B9" w:rsidR="0007077A" w:rsidRPr="006F293F" w:rsidRDefault="0007077A" w:rsidP="000978C9">
      <w:pPr>
        <w:spacing w:after="0" w:line="240" w:lineRule="auto"/>
        <w:jc w:val="both"/>
        <w:rPr>
          <w:rFonts w:ascii="Times New Roman" w:hAnsi="Times New Roman" w:cs="Times New Roman"/>
        </w:rPr>
      </w:pPr>
      <w:r>
        <w:rPr>
          <w:rFonts w:ascii="Times New Roman" w:hAnsi="Times New Roman" w:cs="Times New Roman"/>
        </w:rPr>
        <w:t xml:space="preserve">Da: </w:t>
      </w:r>
      <w:r w:rsidRPr="0007077A">
        <w:rPr>
          <w:rFonts w:ascii="Times New Roman" w:hAnsi="Times New Roman" w:cs="Times New Roman"/>
          <w:i/>
          <w:iCs/>
        </w:rPr>
        <w:t>Il romanzo classico</w:t>
      </w:r>
      <w:r>
        <w:rPr>
          <w:rFonts w:ascii="Times New Roman" w:hAnsi="Times New Roman" w:cs="Times New Roman"/>
        </w:rPr>
        <w:t>, a cura di Q. Cataudella, Roma, Casini, 1958, pp. 717-719</w:t>
      </w:r>
      <w:r w:rsidR="00AB6747">
        <w:rPr>
          <w:rFonts w:ascii="Times New Roman" w:hAnsi="Times New Roman" w:cs="Times New Roman"/>
        </w:rPr>
        <w:t>.</w:t>
      </w:r>
    </w:p>
    <w:p w14:paraId="185B236F" w14:textId="2846A92E" w:rsidR="000978C9" w:rsidRPr="000978C9" w:rsidRDefault="000978C9" w:rsidP="000978C9"/>
    <w:sectPr w:rsidR="000978C9" w:rsidRPr="000978C9" w:rsidSect="00373E24">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6B6B6" w14:textId="77777777" w:rsidR="00C7645F" w:rsidRDefault="00C7645F" w:rsidP="00B2603E">
      <w:pPr>
        <w:spacing w:after="0" w:line="240" w:lineRule="auto"/>
      </w:pPr>
      <w:r>
        <w:separator/>
      </w:r>
    </w:p>
  </w:endnote>
  <w:endnote w:type="continuationSeparator" w:id="0">
    <w:p w14:paraId="019D1021" w14:textId="77777777" w:rsidR="00C7645F" w:rsidRDefault="00C7645F" w:rsidP="00B2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93DA4" w14:textId="77777777" w:rsidR="00C7645F" w:rsidRDefault="00C7645F" w:rsidP="00B2603E">
      <w:pPr>
        <w:spacing w:after="0" w:line="240" w:lineRule="auto"/>
      </w:pPr>
      <w:r>
        <w:separator/>
      </w:r>
    </w:p>
  </w:footnote>
  <w:footnote w:type="continuationSeparator" w:id="0">
    <w:p w14:paraId="621560D1" w14:textId="77777777" w:rsidR="00C7645F" w:rsidRDefault="00C7645F" w:rsidP="00B2603E">
      <w:pPr>
        <w:spacing w:after="0" w:line="240" w:lineRule="auto"/>
      </w:pPr>
      <w:r>
        <w:continuationSeparator/>
      </w:r>
    </w:p>
  </w:footnote>
  <w:footnote w:id="1">
    <w:p w14:paraId="7C613ECA" w14:textId="33D90802" w:rsidR="00B2603E" w:rsidRPr="00B2603E" w:rsidRDefault="00B2603E" w:rsidP="00D25ACA">
      <w:pPr>
        <w:pStyle w:val="Testonotaapidipagina"/>
        <w:jc w:val="both"/>
        <w:rPr>
          <w:rFonts w:ascii="Times New Roman" w:hAnsi="Times New Roman" w:cs="Times New Roman"/>
        </w:rPr>
      </w:pPr>
      <w:r w:rsidRPr="00B2603E">
        <w:rPr>
          <w:rStyle w:val="Rimandonotaapidipagina"/>
          <w:rFonts w:ascii="Times New Roman" w:hAnsi="Times New Roman" w:cs="Times New Roman"/>
        </w:rPr>
        <w:footnoteRef/>
      </w:r>
      <w:r w:rsidRPr="00B2603E">
        <w:rPr>
          <w:rFonts w:ascii="Times New Roman" w:hAnsi="Times New Roman" w:cs="Times New Roman"/>
        </w:rPr>
        <w:t xml:space="preserve"> </w:t>
      </w:r>
      <w:r w:rsidRPr="00B2603E">
        <w:rPr>
          <w:rFonts w:ascii="Times New Roman" w:hAnsi="Times New Roman" w:cs="Times New Roman"/>
          <w:i/>
          <w:iCs/>
        </w:rPr>
        <w:t>oggetti di riconoscimento</w:t>
      </w:r>
      <w:r w:rsidRPr="00B2603E">
        <w:rPr>
          <w:rFonts w:ascii="Times New Roman" w:hAnsi="Times New Roman" w:cs="Times New Roman"/>
        </w:rPr>
        <w:t>:</w:t>
      </w:r>
      <w:r>
        <w:rPr>
          <w:rFonts w:ascii="Times New Roman" w:hAnsi="Times New Roman" w:cs="Times New Roman"/>
        </w:rPr>
        <w:t xml:space="preserve"> oggetti e segni che venivano messi nella cesta che conteneva il bambino abbandonato, in modo che chi lo trovasse potesse risalire alla sua identità e origine. È un elemento ricorrente nel </w:t>
      </w:r>
      <w:r w:rsidRPr="00B2603E">
        <w:rPr>
          <w:rFonts w:ascii="Times New Roman" w:hAnsi="Times New Roman" w:cs="Times New Roman"/>
          <w:i/>
          <w:iCs/>
        </w:rPr>
        <w:t>Romance</w:t>
      </w:r>
      <w:r>
        <w:rPr>
          <w:rFonts w:ascii="Times New Roman" w:hAnsi="Times New Roman" w:cs="Times New Roman"/>
        </w:rPr>
        <w:t xml:space="preserve"> (e nella commedia antica), particolare narrativ</w:t>
      </w:r>
      <w:r w:rsidR="00094E0A">
        <w:rPr>
          <w:rFonts w:ascii="Times New Roman" w:hAnsi="Times New Roman" w:cs="Times New Roman"/>
        </w:rPr>
        <w:t>o</w:t>
      </w:r>
      <w:r>
        <w:rPr>
          <w:rFonts w:ascii="Times New Roman" w:hAnsi="Times New Roman" w:cs="Times New Roman"/>
        </w:rPr>
        <w:t xml:space="preserve"> necessario per rendere possibile l’agnizione del personaggio. </w:t>
      </w:r>
    </w:p>
  </w:footnote>
  <w:footnote w:id="2">
    <w:p w14:paraId="2DAB189A" w14:textId="295C5714" w:rsidR="00D25ACA" w:rsidRPr="00D25ACA" w:rsidRDefault="00D25ACA" w:rsidP="00D25ACA">
      <w:pPr>
        <w:pStyle w:val="Testonotaapidipagina"/>
        <w:jc w:val="both"/>
        <w:rPr>
          <w:rFonts w:ascii="Times New Roman" w:hAnsi="Times New Roman" w:cs="Times New Roman"/>
        </w:rPr>
      </w:pPr>
      <w:r w:rsidRPr="00D25ACA">
        <w:rPr>
          <w:rStyle w:val="Rimandonotaapidipagina"/>
          <w:rFonts w:ascii="Times New Roman" w:hAnsi="Times New Roman" w:cs="Times New Roman"/>
        </w:rPr>
        <w:footnoteRef/>
      </w:r>
      <w:r w:rsidRPr="00D25ACA">
        <w:rPr>
          <w:rFonts w:ascii="Times New Roman" w:hAnsi="Times New Roman" w:cs="Times New Roman"/>
        </w:rPr>
        <w:t xml:space="preserve"> </w:t>
      </w:r>
      <w:r w:rsidRPr="00D25ACA">
        <w:rPr>
          <w:rFonts w:ascii="Times New Roman" w:hAnsi="Times New Roman" w:cs="Times New Roman"/>
          <w:i/>
          <w:iCs/>
        </w:rPr>
        <w:t>non volgari … sacre</w:t>
      </w:r>
      <w:r>
        <w:rPr>
          <w:rFonts w:ascii="Times New Roman" w:hAnsi="Times New Roman" w:cs="Times New Roman"/>
        </w:rPr>
        <w:t>: a</w:t>
      </w:r>
      <w:r w:rsidRPr="00D25ACA">
        <w:rPr>
          <w:rFonts w:ascii="Times New Roman" w:hAnsi="Times New Roman" w:cs="Times New Roman"/>
        </w:rPr>
        <w:t>llude alla distinzione tra la scrittura egiziana ‘ieratica’ (dal greco ‘ieròs’, sacro), impiegata per i documenti ufficiali o letterari, e quella ‘demotica’, una forma più semplice di scrittura adottata per i testi di uso comune (il termine deriva dal greco ‘demos’, popolo).</w:t>
      </w:r>
      <w:r>
        <w:rPr>
          <w:rFonts w:ascii="Times New Roman" w:hAnsi="Times New Roman" w:cs="Times New Roman"/>
        </w:rPr>
        <w:t xml:space="preserve"> Eliodoro applica questa distinzione anche alla scrittura etiope.</w:t>
      </w:r>
    </w:p>
  </w:footnote>
  <w:footnote w:id="3">
    <w:p w14:paraId="436756C9" w14:textId="1A324662" w:rsidR="00266368" w:rsidRDefault="00266368">
      <w:pPr>
        <w:pStyle w:val="Testonotaapidipagina"/>
      </w:pPr>
      <w:r>
        <w:rPr>
          <w:rStyle w:val="Rimandonotaapidipagina"/>
        </w:rPr>
        <w:footnoteRef/>
      </w:r>
      <w:r>
        <w:t xml:space="preserve"> </w:t>
      </w:r>
      <w:r w:rsidRPr="00266368">
        <w:rPr>
          <w:rFonts w:ascii="Times New Roman" w:hAnsi="Times New Roman" w:cs="Times New Roman"/>
          <w:i/>
          <w:iCs/>
        </w:rPr>
        <w:t>gente</w:t>
      </w:r>
      <w:r w:rsidRPr="00266368">
        <w:rPr>
          <w:rFonts w:ascii="Times New Roman" w:hAnsi="Times New Roman" w:cs="Times New Roman"/>
        </w:rPr>
        <w:t>: il popolo etiope era ritenuto discendente dal dio del sole (</w:t>
      </w:r>
      <w:r w:rsidRPr="00266368">
        <w:rPr>
          <w:rFonts w:ascii="Times New Roman" w:hAnsi="Times New Roman" w:cs="Times New Roman"/>
          <w:i/>
          <w:iCs/>
        </w:rPr>
        <w:t>Helios</w:t>
      </w:r>
      <w:r w:rsidRPr="00266368">
        <w:rPr>
          <w:rFonts w:ascii="Times New Roman" w:hAnsi="Times New Roman" w:cs="Times New Roman"/>
        </w:rPr>
        <w:t>).</w:t>
      </w:r>
      <w:r>
        <w:t xml:space="preserve"> </w:t>
      </w:r>
    </w:p>
  </w:footnote>
  <w:footnote w:id="4">
    <w:p w14:paraId="20855BA3" w14:textId="337E05EE" w:rsidR="005C747B" w:rsidRDefault="005C747B" w:rsidP="005C747B">
      <w:pPr>
        <w:pStyle w:val="Testonotaapidipagina"/>
        <w:jc w:val="both"/>
      </w:pPr>
      <w:r>
        <w:rPr>
          <w:rStyle w:val="Rimandonotaapidipagina"/>
        </w:rPr>
        <w:footnoteRef/>
      </w:r>
      <w:r>
        <w:t xml:space="preserve"> </w:t>
      </w:r>
      <w:r w:rsidRPr="005C747B">
        <w:rPr>
          <w:rFonts w:ascii="Times New Roman" w:hAnsi="Times New Roman" w:cs="Times New Roman"/>
          <w:i/>
          <w:iCs/>
        </w:rPr>
        <w:t>Perseo e Andromeda</w:t>
      </w:r>
      <w:r w:rsidRPr="005C747B">
        <w:rPr>
          <w:rFonts w:ascii="Times New Roman" w:hAnsi="Times New Roman" w:cs="Times New Roman"/>
        </w:rPr>
        <w:t>: coppia</w:t>
      </w:r>
      <w:r>
        <w:rPr>
          <w:rFonts w:ascii="Times New Roman" w:hAnsi="Times New Roman" w:cs="Times New Roman"/>
        </w:rPr>
        <w:t xml:space="preserve"> al ce</w:t>
      </w:r>
      <w:r w:rsidR="00570AD0">
        <w:rPr>
          <w:rFonts w:ascii="Times New Roman" w:hAnsi="Times New Roman" w:cs="Times New Roman"/>
        </w:rPr>
        <w:t>n</w:t>
      </w:r>
      <w:r>
        <w:rPr>
          <w:rFonts w:ascii="Times New Roman" w:hAnsi="Times New Roman" w:cs="Times New Roman"/>
        </w:rPr>
        <w:t>tro di un celebre mito. Andromeda era figlia di Cefeo e Cassiopea. Essendosi la madre vantata della sua bellezza, fino a fare ingelosire le Nereidi, ninfe marine, Nettuno mandò sul regno di Cefeo un terribile flagello, che</w:t>
      </w:r>
      <w:r w:rsidR="00570AD0">
        <w:rPr>
          <w:rFonts w:ascii="Times New Roman" w:hAnsi="Times New Roman" w:cs="Times New Roman"/>
        </w:rPr>
        <w:t xml:space="preserve"> Cefeo</w:t>
      </w:r>
      <w:r>
        <w:rPr>
          <w:rFonts w:ascii="Times New Roman" w:hAnsi="Times New Roman" w:cs="Times New Roman"/>
        </w:rPr>
        <w:t xml:space="preserve"> potrà placare solo sacrificando </w:t>
      </w:r>
      <w:r w:rsidR="00570AD0">
        <w:rPr>
          <w:rFonts w:ascii="Times New Roman" w:hAnsi="Times New Roman" w:cs="Times New Roman"/>
        </w:rPr>
        <w:t>a un mostro marino</w:t>
      </w:r>
      <w:r>
        <w:rPr>
          <w:rFonts w:ascii="Times New Roman" w:hAnsi="Times New Roman" w:cs="Times New Roman"/>
        </w:rPr>
        <w:t xml:space="preserve"> la figlia Andromeda. Mentre la ragazza è incatenata a uno scoglio, è vista dall’eroe Perseo (l’uccisore della Medusa), che </w:t>
      </w:r>
      <w:r w:rsidR="00570AD0">
        <w:rPr>
          <w:rFonts w:ascii="Times New Roman" w:hAnsi="Times New Roman" w:cs="Times New Roman"/>
        </w:rPr>
        <w:t>se ne innamora a prima vista. Perseo uccide così il mostro e sposa la ragazza.</w:t>
      </w:r>
    </w:p>
  </w:footnote>
  <w:footnote w:id="5">
    <w:p w14:paraId="62075BBD" w14:textId="37F9115C" w:rsidR="00570AD0" w:rsidRDefault="00570AD0">
      <w:pPr>
        <w:pStyle w:val="Testonotaapidipagina"/>
      </w:pPr>
      <w:r>
        <w:rPr>
          <w:rStyle w:val="Rimandonotaapidipagina"/>
        </w:rPr>
        <w:footnoteRef/>
      </w:r>
      <w:r>
        <w:t xml:space="preserve"> </w:t>
      </w:r>
      <w:r w:rsidRPr="00570AD0">
        <w:rPr>
          <w:rFonts w:ascii="Times New Roman" w:hAnsi="Times New Roman" w:cs="Times New Roman"/>
          <w:i/>
          <w:iCs/>
        </w:rPr>
        <w:t>Memnone</w:t>
      </w:r>
      <w:r w:rsidRPr="00570AD0">
        <w:rPr>
          <w:rFonts w:ascii="Times New Roman" w:hAnsi="Times New Roman" w:cs="Times New Roman"/>
        </w:rPr>
        <w:t>: mitico re di Etiopia, che Omero dice alleato dei Troiani. Fu ucciso da Achille.</w:t>
      </w:r>
    </w:p>
  </w:footnote>
  <w:footnote w:id="6">
    <w:p w14:paraId="4EA8DFF8" w14:textId="65A137C5" w:rsidR="00570AD0" w:rsidRDefault="00570AD0">
      <w:pPr>
        <w:pStyle w:val="Testonotaapidipagina"/>
      </w:pPr>
      <w:r>
        <w:rPr>
          <w:rStyle w:val="Rimandonotaapidipagina"/>
        </w:rPr>
        <w:footnoteRef/>
      </w:r>
      <w:r>
        <w:t xml:space="preserve"> </w:t>
      </w:r>
      <w:r w:rsidRPr="00570AD0">
        <w:rPr>
          <w:rFonts w:ascii="Times New Roman" w:hAnsi="Times New Roman" w:cs="Times New Roman"/>
          <w:i/>
          <w:iCs/>
        </w:rPr>
        <w:t>le camere</w:t>
      </w:r>
      <w:r w:rsidRPr="00570AD0">
        <w:rPr>
          <w:rFonts w:ascii="Times New Roman" w:hAnsi="Times New Roman" w:cs="Times New Roman"/>
        </w:rPr>
        <w:t>: la zona del palazzo che era occupata dalla regina e dalle sue ancelle.</w:t>
      </w:r>
    </w:p>
  </w:footnote>
  <w:footnote w:id="7">
    <w:p w14:paraId="5DA79A0A" w14:textId="1592582A" w:rsidR="00570AD0" w:rsidRDefault="00570AD0">
      <w:pPr>
        <w:pStyle w:val="Testonotaapidipagina"/>
      </w:pPr>
      <w:r>
        <w:rPr>
          <w:rStyle w:val="Rimandonotaapidipagina"/>
        </w:rPr>
        <w:footnoteRef/>
      </w:r>
      <w:r>
        <w:t xml:space="preserve"> </w:t>
      </w:r>
      <w:r w:rsidRPr="00570AD0">
        <w:rPr>
          <w:rFonts w:ascii="Times New Roman" w:hAnsi="Times New Roman" w:cs="Times New Roman"/>
          <w:i/>
          <w:iCs/>
        </w:rPr>
        <w:t>scogli</w:t>
      </w:r>
      <w:r w:rsidRPr="00570AD0">
        <w:rPr>
          <w:rFonts w:ascii="Times New Roman" w:hAnsi="Times New Roman" w:cs="Times New Roman"/>
        </w:rPr>
        <w:t>: quelli cui la ragazza era legata per essere divorata dal mostro (vd. n.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18"/>
    <w:rsid w:val="00051132"/>
    <w:rsid w:val="0007077A"/>
    <w:rsid w:val="00094E0A"/>
    <w:rsid w:val="000978C9"/>
    <w:rsid w:val="000D52DD"/>
    <w:rsid w:val="000F2EB2"/>
    <w:rsid w:val="00266368"/>
    <w:rsid w:val="00373E24"/>
    <w:rsid w:val="00486628"/>
    <w:rsid w:val="00486CAF"/>
    <w:rsid w:val="00493918"/>
    <w:rsid w:val="00570AD0"/>
    <w:rsid w:val="005C747B"/>
    <w:rsid w:val="006B696B"/>
    <w:rsid w:val="006F293F"/>
    <w:rsid w:val="00872939"/>
    <w:rsid w:val="008856D4"/>
    <w:rsid w:val="00980FCC"/>
    <w:rsid w:val="00A70AC5"/>
    <w:rsid w:val="00A90694"/>
    <w:rsid w:val="00AB6747"/>
    <w:rsid w:val="00B11FF3"/>
    <w:rsid w:val="00B2603E"/>
    <w:rsid w:val="00C7645F"/>
    <w:rsid w:val="00CA2642"/>
    <w:rsid w:val="00CC2A9C"/>
    <w:rsid w:val="00CE1ACD"/>
    <w:rsid w:val="00D02A23"/>
    <w:rsid w:val="00D25ACA"/>
    <w:rsid w:val="00DD1AF0"/>
    <w:rsid w:val="00EC54A2"/>
    <w:rsid w:val="00F8734A"/>
    <w:rsid w:val="00F96512"/>
    <w:rsid w:val="00FD2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99DC"/>
  <w15:chartTrackingRefBased/>
  <w15:docId w15:val="{3DBCC38B-DEBD-43D4-AAE9-AB0AD8AF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8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260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2603E"/>
    <w:rPr>
      <w:sz w:val="20"/>
      <w:szCs w:val="20"/>
    </w:rPr>
  </w:style>
  <w:style w:type="character" w:styleId="Rimandonotaapidipagina">
    <w:name w:val="footnote reference"/>
    <w:basedOn w:val="Carpredefinitoparagrafo"/>
    <w:uiPriority w:val="99"/>
    <w:semiHidden/>
    <w:unhideWhenUsed/>
    <w:rsid w:val="00B260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99FB8-1D6E-43FD-B348-7A843EE5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918</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18</cp:revision>
  <dcterms:created xsi:type="dcterms:W3CDTF">2021-08-21T08:42:00Z</dcterms:created>
  <dcterms:modified xsi:type="dcterms:W3CDTF">2021-09-29T15:54:00Z</dcterms:modified>
</cp:coreProperties>
</file>